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E2" w:rsidRPr="008D57B5" w:rsidRDefault="00F32901" w:rsidP="006F7155">
      <w:pPr>
        <w:jc w:val="center"/>
        <w:rPr>
          <w:sz w:val="18"/>
          <w:szCs w:val="18"/>
        </w:rPr>
      </w:pPr>
      <w:r w:rsidRPr="008D57B5">
        <w:rPr>
          <w:rFonts w:hint="eastAsia"/>
          <w:sz w:val="18"/>
          <w:szCs w:val="18"/>
        </w:rPr>
        <w:t>浄化槽設置理由確認書</w:t>
      </w:r>
    </w:p>
    <w:p w:rsidR="00F32901" w:rsidRPr="008D57B5" w:rsidRDefault="00F32901">
      <w:pPr>
        <w:rPr>
          <w:sz w:val="18"/>
          <w:szCs w:val="18"/>
        </w:rPr>
      </w:pPr>
      <w:r w:rsidRPr="008D57B5">
        <w:rPr>
          <w:rFonts w:hint="eastAsia"/>
          <w:sz w:val="18"/>
          <w:szCs w:val="18"/>
        </w:rPr>
        <w:t xml:space="preserve">瑞穂市長　様　</w:t>
      </w:r>
      <w:r w:rsidR="006F7155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Pr="008D57B5">
        <w:rPr>
          <w:rFonts w:hint="eastAsia"/>
          <w:sz w:val="18"/>
          <w:szCs w:val="18"/>
        </w:rPr>
        <w:t>令和　　年　　月　　日</w:t>
      </w:r>
    </w:p>
    <w:p w:rsidR="00F32901" w:rsidRPr="008D57B5" w:rsidRDefault="00F32901" w:rsidP="006F7155">
      <w:pPr>
        <w:ind w:firstLineChars="2900" w:firstLine="5220"/>
        <w:rPr>
          <w:sz w:val="18"/>
          <w:szCs w:val="18"/>
        </w:rPr>
      </w:pPr>
      <w:r w:rsidRPr="008D57B5">
        <w:rPr>
          <w:rFonts w:hint="eastAsia"/>
          <w:sz w:val="18"/>
          <w:szCs w:val="18"/>
        </w:rPr>
        <w:t>申請者</w:t>
      </w:r>
      <w:r w:rsidR="006F7155">
        <w:rPr>
          <w:rFonts w:hint="eastAsia"/>
          <w:sz w:val="18"/>
          <w:szCs w:val="18"/>
        </w:rPr>
        <w:t xml:space="preserve">　</w:t>
      </w:r>
      <w:r w:rsidRPr="006F7155">
        <w:rPr>
          <w:rFonts w:hint="eastAsia"/>
          <w:sz w:val="18"/>
          <w:szCs w:val="18"/>
          <w:u w:val="single"/>
        </w:rPr>
        <w:t>住所</w:t>
      </w:r>
      <w:r w:rsidR="006F7155" w:rsidRPr="006F7155">
        <w:rPr>
          <w:rFonts w:hint="eastAsia"/>
          <w:sz w:val="18"/>
          <w:szCs w:val="18"/>
          <w:u w:val="single"/>
        </w:rPr>
        <w:t xml:space="preserve">：　　　　　　　　　　　　　　　　　　　　　</w:t>
      </w:r>
    </w:p>
    <w:p w:rsidR="00F32901" w:rsidRPr="006F7155" w:rsidRDefault="00F32901" w:rsidP="006F7155">
      <w:pPr>
        <w:ind w:firstLineChars="3300" w:firstLine="5940"/>
        <w:rPr>
          <w:sz w:val="18"/>
          <w:szCs w:val="18"/>
          <w:u w:val="single"/>
        </w:rPr>
      </w:pPr>
      <w:r w:rsidRPr="006F7155">
        <w:rPr>
          <w:rFonts w:hint="eastAsia"/>
          <w:sz w:val="18"/>
          <w:szCs w:val="18"/>
          <w:u w:val="single"/>
        </w:rPr>
        <w:t>氏名</w:t>
      </w:r>
      <w:r w:rsidR="006F7155" w:rsidRPr="006F7155">
        <w:rPr>
          <w:rFonts w:hint="eastAsia"/>
          <w:sz w:val="18"/>
          <w:szCs w:val="18"/>
          <w:u w:val="single"/>
        </w:rPr>
        <w:t xml:space="preserve">：　　　　　　　　　　　　　　　　　　　　　</w:t>
      </w:r>
      <w:bookmarkStart w:id="0" w:name="_GoBack"/>
      <w:bookmarkEnd w:id="0"/>
    </w:p>
    <w:p w:rsidR="006F7155" w:rsidRPr="006F7155" w:rsidRDefault="006F7155" w:rsidP="00EC2964">
      <w:pPr>
        <w:spacing w:line="0" w:lineRule="atLeast"/>
        <w:jc w:val="center"/>
        <w:rPr>
          <w:sz w:val="10"/>
          <w:szCs w:val="10"/>
        </w:rPr>
      </w:pPr>
    </w:p>
    <w:p w:rsidR="006F7155" w:rsidRDefault="00F32901" w:rsidP="00EC2964">
      <w:pPr>
        <w:spacing w:line="0" w:lineRule="atLeast"/>
        <w:jc w:val="center"/>
        <w:rPr>
          <w:sz w:val="18"/>
          <w:szCs w:val="18"/>
        </w:rPr>
      </w:pPr>
      <w:r w:rsidRPr="008D57B5">
        <w:rPr>
          <w:rFonts w:hint="eastAsia"/>
          <w:sz w:val="18"/>
          <w:szCs w:val="18"/>
        </w:rPr>
        <w:t>瑞穂市浄化槽設置整備事業補助金の交付を受けたいので、次のとおり提出します。</w:t>
      </w:r>
    </w:p>
    <w:p w:rsidR="006F7155" w:rsidRPr="006F7155" w:rsidRDefault="006F7155" w:rsidP="00EC2964">
      <w:pPr>
        <w:spacing w:line="0" w:lineRule="atLeast"/>
        <w:jc w:val="center"/>
        <w:rPr>
          <w:sz w:val="10"/>
          <w:szCs w:val="10"/>
        </w:rPr>
      </w:pP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510"/>
        <w:gridCol w:w="3746"/>
        <w:gridCol w:w="1116"/>
        <w:gridCol w:w="5116"/>
      </w:tblGrid>
      <w:tr w:rsidR="0035200D" w:rsidRPr="008D57B5" w:rsidTr="00EC2964">
        <w:trPr>
          <w:gridAfter w:val="1"/>
          <w:wAfter w:w="5116" w:type="dxa"/>
        </w:trPr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00D" w:rsidRPr="008D57B5" w:rsidRDefault="00C92C3B" w:rsidP="008D57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35200D" w:rsidRPr="008D57B5">
              <w:rPr>
                <w:rFonts w:hint="eastAsia"/>
                <w:sz w:val="18"/>
                <w:szCs w:val="18"/>
              </w:rPr>
              <w:t>対象建築物について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</w:tcPr>
          <w:p w:rsidR="0035200D" w:rsidRPr="008D57B5" w:rsidRDefault="0035200D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チェック</w:t>
            </w:r>
          </w:p>
        </w:tc>
      </w:tr>
      <w:tr w:rsidR="00F32901" w:rsidRPr="008D57B5" w:rsidTr="00EC2964">
        <w:tc>
          <w:tcPr>
            <w:tcW w:w="510" w:type="dxa"/>
            <w:tcBorders>
              <w:top w:val="single" w:sz="4" w:space="0" w:color="auto"/>
            </w:tcBorders>
          </w:tcPr>
          <w:p w:rsidR="00F32901" w:rsidRPr="008D57B5" w:rsidRDefault="00F32901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</w:tcBorders>
          </w:tcPr>
          <w:p w:rsidR="00F32901" w:rsidRPr="008D57B5" w:rsidRDefault="00F32901">
            <w:pPr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新築である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F32901" w:rsidRPr="008D57B5" w:rsidRDefault="00F32901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116" w:type="dxa"/>
          </w:tcPr>
          <w:p w:rsidR="00F32901" w:rsidRPr="008D57B5" w:rsidRDefault="00F32901">
            <w:pPr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②へ進んでください</w:t>
            </w:r>
          </w:p>
        </w:tc>
      </w:tr>
      <w:tr w:rsidR="00F32901" w:rsidRPr="008D57B5" w:rsidTr="00EC2964">
        <w:tc>
          <w:tcPr>
            <w:tcW w:w="510" w:type="dxa"/>
          </w:tcPr>
          <w:p w:rsidR="00F32901" w:rsidRPr="008D57B5" w:rsidRDefault="00F32901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46" w:type="dxa"/>
          </w:tcPr>
          <w:p w:rsidR="00F32901" w:rsidRPr="008D57B5" w:rsidRDefault="00F32901">
            <w:pPr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建て替えである</w:t>
            </w:r>
          </w:p>
        </w:tc>
        <w:tc>
          <w:tcPr>
            <w:tcW w:w="1116" w:type="dxa"/>
          </w:tcPr>
          <w:p w:rsidR="00F32901" w:rsidRPr="008D57B5" w:rsidRDefault="00F32901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116" w:type="dxa"/>
          </w:tcPr>
          <w:p w:rsidR="00F32901" w:rsidRPr="008D57B5" w:rsidRDefault="00F32901">
            <w:pPr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④へ進んでください</w:t>
            </w:r>
          </w:p>
        </w:tc>
      </w:tr>
      <w:tr w:rsidR="00F32901" w:rsidRPr="008D57B5" w:rsidTr="00EC2964">
        <w:tc>
          <w:tcPr>
            <w:tcW w:w="510" w:type="dxa"/>
          </w:tcPr>
          <w:p w:rsidR="00F32901" w:rsidRPr="008D57B5" w:rsidRDefault="00F32901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746" w:type="dxa"/>
          </w:tcPr>
          <w:p w:rsidR="00F32901" w:rsidRPr="008D57B5" w:rsidRDefault="00F32901">
            <w:pPr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増改築である</w:t>
            </w:r>
          </w:p>
        </w:tc>
        <w:tc>
          <w:tcPr>
            <w:tcW w:w="1116" w:type="dxa"/>
          </w:tcPr>
          <w:p w:rsidR="00F32901" w:rsidRPr="008D57B5" w:rsidRDefault="00F32901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116" w:type="dxa"/>
          </w:tcPr>
          <w:p w:rsidR="00F32901" w:rsidRPr="008D57B5" w:rsidRDefault="00F32901">
            <w:pPr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④へ進んでください</w:t>
            </w:r>
          </w:p>
        </w:tc>
      </w:tr>
      <w:tr w:rsidR="00F32901" w:rsidRPr="008D57B5" w:rsidTr="00EC2964">
        <w:tc>
          <w:tcPr>
            <w:tcW w:w="510" w:type="dxa"/>
          </w:tcPr>
          <w:p w:rsidR="00F32901" w:rsidRPr="008D57B5" w:rsidRDefault="00F32901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746" w:type="dxa"/>
          </w:tcPr>
          <w:p w:rsidR="00F32901" w:rsidRPr="008D57B5" w:rsidRDefault="00F32901">
            <w:pPr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建築物に変更はない</w:t>
            </w:r>
          </w:p>
        </w:tc>
        <w:tc>
          <w:tcPr>
            <w:tcW w:w="1116" w:type="dxa"/>
          </w:tcPr>
          <w:p w:rsidR="00F32901" w:rsidRPr="008D57B5" w:rsidRDefault="00F32901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116" w:type="dxa"/>
          </w:tcPr>
          <w:p w:rsidR="00F32901" w:rsidRPr="006F7155" w:rsidRDefault="006F7155" w:rsidP="006F71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="00F32901" w:rsidRPr="006F7155">
              <w:rPr>
                <w:rFonts w:hint="eastAsia"/>
                <w:sz w:val="18"/>
                <w:szCs w:val="18"/>
              </w:rPr>
              <w:t>へ進んでください</w:t>
            </w:r>
          </w:p>
        </w:tc>
      </w:tr>
    </w:tbl>
    <w:p w:rsidR="006F7155" w:rsidRPr="006F7155" w:rsidRDefault="006F7155" w:rsidP="00EC2964">
      <w:pPr>
        <w:spacing w:line="0" w:lineRule="atLeast"/>
        <w:rPr>
          <w:sz w:val="10"/>
          <w:szCs w:val="10"/>
        </w:rPr>
      </w:pPr>
    </w:p>
    <w:p w:rsidR="00F32901" w:rsidRPr="008D57B5" w:rsidRDefault="008D57B5" w:rsidP="00C92C3B">
      <w:pPr>
        <w:spacing w:line="0" w:lineRule="atLeast"/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Pr="008D57B5">
        <w:rPr>
          <w:rFonts w:hint="eastAsia"/>
          <w:sz w:val="18"/>
          <w:szCs w:val="18"/>
        </w:rPr>
        <w:t>申請者の居所について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510"/>
        <w:gridCol w:w="3743"/>
        <w:gridCol w:w="1116"/>
        <w:gridCol w:w="5121"/>
      </w:tblGrid>
      <w:tr w:rsidR="0035200D" w:rsidRPr="008D57B5" w:rsidTr="00EC2964">
        <w:trPr>
          <w:gridAfter w:val="1"/>
          <w:wAfter w:w="5121" w:type="dxa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00D" w:rsidRPr="008D57B5" w:rsidRDefault="008D57B5" w:rsidP="008D57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（建て替えなどに伴う仮住まいは除く）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</w:tcPr>
          <w:p w:rsidR="0035200D" w:rsidRPr="008D57B5" w:rsidRDefault="0035200D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チェック</w:t>
            </w:r>
          </w:p>
        </w:tc>
      </w:tr>
      <w:tr w:rsidR="006F7155" w:rsidRPr="008D57B5" w:rsidTr="00EC2964">
        <w:tc>
          <w:tcPr>
            <w:tcW w:w="510" w:type="dxa"/>
            <w:tcBorders>
              <w:top w:val="single" w:sz="4" w:space="0" w:color="auto"/>
            </w:tcBorders>
          </w:tcPr>
          <w:p w:rsidR="0035200D" w:rsidRPr="008D57B5" w:rsidRDefault="0035200D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35200D" w:rsidRPr="008D57B5" w:rsidRDefault="0035200D" w:rsidP="00220770">
            <w:pPr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現在、市外に住んでいる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5200D" w:rsidRPr="008D57B5" w:rsidRDefault="0035200D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121" w:type="dxa"/>
          </w:tcPr>
          <w:p w:rsidR="0035200D" w:rsidRPr="008D57B5" w:rsidRDefault="00287DEC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補助対象です</w:t>
            </w:r>
          </w:p>
        </w:tc>
      </w:tr>
      <w:tr w:rsidR="0035200D" w:rsidRPr="008D57B5" w:rsidTr="00EC2964">
        <w:tc>
          <w:tcPr>
            <w:tcW w:w="510" w:type="dxa"/>
          </w:tcPr>
          <w:p w:rsidR="0035200D" w:rsidRPr="008D57B5" w:rsidRDefault="0035200D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43" w:type="dxa"/>
          </w:tcPr>
          <w:p w:rsidR="0035200D" w:rsidRPr="008D57B5" w:rsidRDefault="0035200D" w:rsidP="00220770">
            <w:pPr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現在、市内の集合住宅等（戸建て賃貸含む）に住んでいる</w:t>
            </w:r>
          </w:p>
        </w:tc>
        <w:tc>
          <w:tcPr>
            <w:tcW w:w="1116" w:type="dxa"/>
          </w:tcPr>
          <w:p w:rsidR="0035200D" w:rsidRPr="008D57B5" w:rsidRDefault="0035200D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121" w:type="dxa"/>
          </w:tcPr>
          <w:p w:rsidR="0035200D" w:rsidRPr="008D57B5" w:rsidRDefault="00287DEC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補助対象です</w:t>
            </w:r>
          </w:p>
        </w:tc>
      </w:tr>
      <w:tr w:rsidR="0035200D" w:rsidRPr="008D57B5" w:rsidTr="00EC2964">
        <w:tc>
          <w:tcPr>
            <w:tcW w:w="510" w:type="dxa"/>
          </w:tcPr>
          <w:p w:rsidR="0035200D" w:rsidRPr="008D57B5" w:rsidRDefault="0035200D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743" w:type="dxa"/>
          </w:tcPr>
          <w:p w:rsidR="0035200D" w:rsidRPr="008D57B5" w:rsidRDefault="0035200D" w:rsidP="00220770">
            <w:pPr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現在、市内の下水道やコミュニティ・プラント、農業集落排水処理施設を使用している</w:t>
            </w:r>
          </w:p>
        </w:tc>
        <w:tc>
          <w:tcPr>
            <w:tcW w:w="1116" w:type="dxa"/>
          </w:tcPr>
          <w:p w:rsidR="0035200D" w:rsidRPr="008D57B5" w:rsidRDefault="0035200D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121" w:type="dxa"/>
          </w:tcPr>
          <w:p w:rsidR="0035200D" w:rsidRPr="008D57B5" w:rsidRDefault="00287DEC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補助対象です</w:t>
            </w:r>
          </w:p>
        </w:tc>
      </w:tr>
      <w:tr w:rsidR="0035200D" w:rsidRPr="008D57B5" w:rsidTr="00EC2964">
        <w:tc>
          <w:tcPr>
            <w:tcW w:w="510" w:type="dxa"/>
          </w:tcPr>
          <w:p w:rsidR="0035200D" w:rsidRPr="008D57B5" w:rsidRDefault="0035200D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743" w:type="dxa"/>
          </w:tcPr>
          <w:p w:rsidR="0035200D" w:rsidRPr="008D57B5" w:rsidRDefault="0035200D" w:rsidP="00220770">
            <w:pPr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現在、市内の戸</w:t>
            </w:r>
            <w:r w:rsidR="002A3B62">
              <w:rPr>
                <w:rFonts w:hint="eastAsia"/>
                <w:sz w:val="18"/>
                <w:szCs w:val="18"/>
              </w:rPr>
              <w:t>建て住宅に住んでおり、単独浄化槽（単独集中浄化槽を含む）又は汲</w:t>
            </w:r>
            <w:r w:rsidRPr="008D57B5">
              <w:rPr>
                <w:rFonts w:hint="eastAsia"/>
                <w:sz w:val="18"/>
                <w:szCs w:val="18"/>
              </w:rPr>
              <w:t>取り便槽を使用している</w:t>
            </w:r>
          </w:p>
        </w:tc>
        <w:tc>
          <w:tcPr>
            <w:tcW w:w="1116" w:type="dxa"/>
          </w:tcPr>
          <w:p w:rsidR="0035200D" w:rsidRPr="008D57B5" w:rsidRDefault="0035200D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121" w:type="dxa"/>
          </w:tcPr>
          <w:p w:rsidR="0035200D" w:rsidRPr="008D57B5" w:rsidRDefault="00287DEC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補助対象です</w:t>
            </w:r>
          </w:p>
        </w:tc>
      </w:tr>
      <w:tr w:rsidR="0035200D" w:rsidRPr="008D57B5" w:rsidTr="00EC2964">
        <w:tc>
          <w:tcPr>
            <w:tcW w:w="510" w:type="dxa"/>
          </w:tcPr>
          <w:p w:rsidR="0035200D" w:rsidRPr="008D57B5" w:rsidRDefault="0035200D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743" w:type="dxa"/>
          </w:tcPr>
          <w:p w:rsidR="0035200D" w:rsidRPr="008D57B5" w:rsidRDefault="0035200D" w:rsidP="00220770">
            <w:pPr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現在、</w:t>
            </w:r>
            <w:r w:rsidR="008D57B5" w:rsidRPr="008D57B5">
              <w:rPr>
                <w:rFonts w:hint="eastAsia"/>
                <w:sz w:val="18"/>
                <w:szCs w:val="18"/>
              </w:rPr>
              <w:t>市内の戸建て住宅に住んでおり、合併浄化槽（合併集中浄化槽を含む）を使用している</w:t>
            </w:r>
          </w:p>
        </w:tc>
        <w:tc>
          <w:tcPr>
            <w:tcW w:w="1116" w:type="dxa"/>
          </w:tcPr>
          <w:p w:rsidR="0035200D" w:rsidRPr="008D57B5" w:rsidRDefault="008D57B5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121" w:type="dxa"/>
          </w:tcPr>
          <w:p w:rsidR="0035200D" w:rsidRPr="008D57B5" w:rsidRDefault="00287DEC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③へ進んでください</w:t>
            </w:r>
          </w:p>
        </w:tc>
      </w:tr>
    </w:tbl>
    <w:p w:rsidR="0035200D" w:rsidRDefault="0035200D" w:rsidP="00EC2964">
      <w:pPr>
        <w:spacing w:line="0" w:lineRule="atLeast"/>
        <w:rPr>
          <w:sz w:val="18"/>
          <w:szCs w:val="18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10"/>
        <w:gridCol w:w="3746"/>
        <w:gridCol w:w="1116"/>
        <w:gridCol w:w="5103"/>
      </w:tblGrid>
      <w:tr w:rsidR="008D57B5" w:rsidRPr="008D57B5" w:rsidTr="006F7155">
        <w:trPr>
          <w:gridAfter w:val="1"/>
          <w:wAfter w:w="5103" w:type="dxa"/>
        </w:trPr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B5" w:rsidRPr="008D57B5" w:rsidRDefault="008D57B5" w:rsidP="00EC2964">
            <w:pPr>
              <w:spacing w:line="0" w:lineRule="atLeast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③建物完成後の</w:t>
            </w:r>
            <w:r>
              <w:rPr>
                <w:rFonts w:hint="eastAsia"/>
                <w:sz w:val="18"/>
                <w:szCs w:val="18"/>
              </w:rPr>
              <w:t>転居について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</w:tcPr>
          <w:p w:rsidR="008D57B5" w:rsidRPr="008D57B5" w:rsidRDefault="008D57B5" w:rsidP="00C92C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チェック</w:t>
            </w:r>
          </w:p>
        </w:tc>
      </w:tr>
      <w:tr w:rsidR="008D57B5" w:rsidRPr="008D57B5" w:rsidTr="006F7155">
        <w:tc>
          <w:tcPr>
            <w:tcW w:w="510" w:type="dxa"/>
            <w:tcBorders>
              <w:top w:val="single" w:sz="4" w:space="0" w:color="auto"/>
            </w:tcBorders>
          </w:tcPr>
          <w:p w:rsidR="008D57B5" w:rsidRPr="008D57B5" w:rsidRDefault="008D57B5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</w:tcBorders>
          </w:tcPr>
          <w:p w:rsidR="008D57B5" w:rsidRPr="008D57B5" w:rsidRDefault="008D57B5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世帯の一部が転居する（いわゆる分家である）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8D57B5" w:rsidRPr="008D57B5" w:rsidRDefault="008D57B5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103" w:type="dxa"/>
          </w:tcPr>
          <w:p w:rsidR="008D57B5" w:rsidRPr="008D57B5" w:rsidRDefault="00287DEC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補助対象です</w:t>
            </w:r>
          </w:p>
        </w:tc>
      </w:tr>
      <w:tr w:rsidR="008D57B5" w:rsidRPr="008D57B5" w:rsidTr="006F7155">
        <w:tc>
          <w:tcPr>
            <w:tcW w:w="510" w:type="dxa"/>
          </w:tcPr>
          <w:p w:rsidR="008D57B5" w:rsidRPr="008D57B5" w:rsidRDefault="008D57B5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46" w:type="dxa"/>
          </w:tcPr>
          <w:p w:rsidR="008D57B5" w:rsidRPr="008D57B5" w:rsidRDefault="008D57B5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世帯全員が転居する</w:t>
            </w:r>
            <w:r w:rsidR="00462123">
              <w:rPr>
                <w:rFonts w:hint="eastAsia"/>
                <w:sz w:val="18"/>
                <w:szCs w:val="18"/>
              </w:rPr>
              <w:t>（汚水処理未普及解消につながらない）</w:t>
            </w:r>
          </w:p>
        </w:tc>
        <w:tc>
          <w:tcPr>
            <w:tcW w:w="1116" w:type="dxa"/>
          </w:tcPr>
          <w:p w:rsidR="008D57B5" w:rsidRPr="008D57B5" w:rsidRDefault="008D57B5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103" w:type="dxa"/>
          </w:tcPr>
          <w:p w:rsidR="008D57B5" w:rsidRPr="008D57B5" w:rsidRDefault="00287DEC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補助対象外です</w:t>
            </w:r>
          </w:p>
        </w:tc>
      </w:tr>
    </w:tbl>
    <w:p w:rsidR="008D57B5" w:rsidRDefault="008D57B5" w:rsidP="00EC2964">
      <w:pPr>
        <w:spacing w:line="0" w:lineRule="atLeast"/>
        <w:rPr>
          <w:sz w:val="18"/>
          <w:szCs w:val="18"/>
        </w:rPr>
      </w:pPr>
    </w:p>
    <w:tbl>
      <w:tblPr>
        <w:tblStyle w:val="a3"/>
        <w:tblW w:w="10472" w:type="dxa"/>
        <w:tblLook w:val="04A0" w:firstRow="1" w:lastRow="0" w:firstColumn="1" w:lastColumn="0" w:noHBand="0" w:noVBand="1"/>
      </w:tblPr>
      <w:tblGrid>
        <w:gridCol w:w="510"/>
        <w:gridCol w:w="3743"/>
        <w:gridCol w:w="1116"/>
        <w:gridCol w:w="5103"/>
      </w:tblGrid>
      <w:tr w:rsidR="00287DEC" w:rsidRPr="008D57B5" w:rsidTr="00EC2964">
        <w:trPr>
          <w:gridAfter w:val="1"/>
          <w:wAfter w:w="5103" w:type="dxa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C" w:rsidRPr="008D57B5" w:rsidRDefault="00287DEC" w:rsidP="00EC296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④現在の建物の排水状況について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</w:tcPr>
          <w:p w:rsidR="00287DEC" w:rsidRPr="008D57B5" w:rsidRDefault="00287DEC" w:rsidP="00C92C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チェック</w:t>
            </w:r>
          </w:p>
        </w:tc>
      </w:tr>
      <w:tr w:rsidR="00287DEC" w:rsidRPr="008D57B5" w:rsidTr="00EC2964">
        <w:tc>
          <w:tcPr>
            <w:tcW w:w="510" w:type="dxa"/>
          </w:tcPr>
          <w:p w:rsidR="00287DEC" w:rsidRPr="008D57B5" w:rsidRDefault="00462123" w:rsidP="00C92C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43" w:type="dxa"/>
          </w:tcPr>
          <w:p w:rsidR="00287DEC" w:rsidRPr="008D57B5" w:rsidRDefault="00287DEC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単独</w:t>
            </w:r>
            <w:r w:rsidR="00C92C3B">
              <w:rPr>
                <w:rFonts w:hint="eastAsia"/>
                <w:sz w:val="18"/>
                <w:szCs w:val="18"/>
              </w:rPr>
              <w:t>処理</w:t>
            </w:r>
            <w:r>
              <w:rPr>
                <w:rFonts w:hint="eastAsia"/>
                <w:sz w:val="18"/>
                <w:szCs w:val="18"/>
              </w:rPr>
              <w:t>浄化槽</w:t>
            </w:r>
            <w:r w:rsidR="00462123">
              <w:rPr>
                <w:rFonts w:hint="eastAsia"/>
                <w:sz w:val="18"/>
                <w:szCs w:val="18"/>
              </w:rPr>
              <w:t>又はくみ取り槽</w:t>
            </w:r>
          </w:p>
        </w:tc>
        <w:tc>
          <w:tcPr>
            <w:tcW w:w="1116" w:type="dxa"/>
          </w:tcPr>
          <w:p w:rsidR="00287DEC" w:rsidRPr="008D57B5" w:rsidRDefault="00287DEC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103" w:type="dxa"/>
          </w:tcPr>
          <w:p w:rsidR="00287DEC" w:rsidRDefault="00287DEC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補助対象です</w:t>
            </w:r>
          </w:p>
          <w:p w:rsidR="00287DEC" w:rsidRDefault="00287DEC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-</w:t>
            </w:r>
            <w:r w:rsidRPr="008D57B5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にチェックした場合は単独処理浄化槽</w:t>
            </w:r>
            <w:r w:rsidR="00462123">
              <w:rPr>
                <w:rFonts w:hint="eastAsia"/>
                <w:sz w:val="18"/>
                <w:szCs w:val="18"/>
              </w:rPr>
              <w:t>又はくみ取り槽</w:t>
            </w:r>
            <w:r>
              <w:rPr>
                <w:rFonts w:hint="eastAsia"/>
                <w:sz w:val="18"/>
                <w:szCs w:val="18"/>
              </w:rPr>
              <w:t>の撤去費補助の対象となります</w:t>
            </w:r>
          </w:p>
          <w:p w:rsidR="00287DEC" w:rsidRPr="008D57B5" w:rsidRDefault="00287DEC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4にチェックした場合は単独処理浄化槽</w:t>
            </w:r>
            <w:r w:rsidR="00462123">
              <w:rPr>
                <w:rFonts w:hint="eastAsia"/>
                <w:sz w:val="18"/>
                <w:szCs w:val="18"/>
              </w:rPr>
              <w:t>又はくみ取り槽</w:t>
            </w:r>
            <w:r>
              <w:rPr>
                <w:rFonts w:hint="eastAsia"/>
                <w:sz w:val="18"/>
                <w:szCs w:val="18"/>
              </w:rPr>
              <w:t>の撤去費補助及び宅内配管工事費補助の対象となります</w:t>
            </w:r>
          </w:p>
        </w:tc>
      </w:tr>
      <w:tr w:rsidR="00287DEC" w:rsidRPr="008D57B5" w:rsidTr="00EC2964">
        <w:tc>
          <w:tcPr>
            <w:tcW w:w="510" w:type="dxa"/>
          </w:tcPr>
          <w:p w:rsidR="00287DEC" w:rsidRPr="008D57B5" w:rsidRDefault="00462123" w:rsidP="00C92C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43" w:type="dxa"/>
          </w:tcPr>
          <w:p w:rsidR="00287DEC" w:rsidRPr="008D57B5" w:rsidRDefault="00287DEC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合併</w:t>
            </w:r>
            <w:r w:rsidR="00C92C3B">
              <w:rPr>
                <w:rFonts w:hint="eastAsia"/>
                <w:sz w:val="18"/>
                <w:szCs w:val="18"/>
              </w:rPr>
              <w:t>処理</w:t>
            </w:r>
            <w:r>
              <w:rPr>
                <w:rFonts w:hint="eastAsia"/>
                <w:sz w:val="18"/>
                <w:szCs w:val="18"/>
              </w:rPr>
              <w:t>浄化槽</w:t>
            </w:r>
          </w:p>
        </w:tc>
        <w:tc>
          <w:tcPr>
            <w:tcW w:w="1116" w:type="dxa"/>
          </w:tcPr>
          <w:p w:rsidR="00287DEC" w:rsidRPr="008D57B5" w:rsidRDefault="00287DEC" w:rsidP="00C92C3B">
            <w:pPr>
              <w:jc w:val="center"/>
              <w:rPr>
                <w:sz w:val="18"/>
                <w:szCs w:val="18"/>
              </w:rPr>
            </w:pPr>
            <w:r w:rsidRPr="008D57B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103" w:type="dxa"/>
          </w:tcPr>
          <w:p w:rsidR="00287DEC" w:rsidRPr="008D57B5" w:rsidRDefault="00287DEC" w:rsidP="002207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</w:t>
            </w:r>
            <w:r w:rsidR="00C92C3B">
              <w:rPr>
                <w:rFonts w:hint="eastAsia"/>
                <w:sz w:val="18"/>
                <w:szCs w:val="18"/>
              </w:rPr>
              <w:t>外</w:t>
            </w:r>
            <w:r>
              <w:rPr>
                <w:rFonts w:hint="eastAsia"/>
                <w:sz w:val="18"/>
                <w:szCs w:val="18"/>
              </w:rPr>
              <w:t>です</w:t>
            </w:r>
          </w:p>
        </w:tc>
      </w:tr>
    </w:tbl>
    <w:p w:rsidR="00287DEC" w:rsidRDefault="00287DEC" w:rsidP="00EC2964">
      <w:pPr>
        <w:spacing w:line="0" w:lineRule="atLeast"/>
        <w:rPr>
          <w:sz w:val="18"/>
          <w:szCs w:val="18"/>
        </w:rPr>
      </w:pPr>
    </w:p>
    <w:p w:rsidR="006F7155" w:rsidRDefault="006F7155" w:rsidP="00EC2964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チェックに当てはまらない場合</w:t>
      </w:r>
    </w:p>
    <w:p w:rsidR="006F7155" w:rsidRPr="00EC2964" w:rsidRDefault="006F7155">
      <w:pPr>
        <w:rPr>
          <w:sz w:val="18"/>
          <w:szCs w:val="18"/>
        </w:rPr>
      </w:pPr>
      <w:r w:rsidRPr="00EC2964">
        <w:rPr>
          <w:rFonts w:hint="eastAsia"/>
          <w:sz w:val="18"/>
          <w:szCs w:val="18"/>
          <w:u w:val="single"/>
        </w:rPr>
        <w:t>状況</w:t>
      </w:r>
      <w:r w:rsidR="00EC2964" w:rsidRPr="00EC2964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</w:t>
      </w:r>
      <w:r w:rsidR="00EC2964">
        <w:rPr>
          <w:rFonts w:hint="eastAsia"/>
          <w:sz w:val="18"/>
          <w:szCs w:val="18"/>
          <w:u w:val="single"/>
        </w:rPr>
        <w:t xml:space="preserve">　　　　　　　　　　　　　　　　　　　　　　　　</w:t>
      </w:r>
      <w:r w:rsidR="00EC2964" w:rsidRPr="00EC2964">
        <w:rPr>
          <w:rFonts w:hint="eastAsia"/>
          <w:sz w:val="18"/>
          <w:szCs w:val="18"/>
          <w:u w:val="single"/>
        </w:rPr>
        <w:t xml:space="preserve">　　　</w:t>
      </w:r>
      <w:r w:rsidR="00EC2964" w:rsidRPr="00EC2964">
        <w:rPr>
          <w:rFonts w:hint="eastAsia"/>
          <w:sz w:val="18"/>
          <w:szCs w:val="18"/>
        </w:rPr>
        <w:t xml:space="preserve">　　　　　　　</w:t>
      </w:r>
    </w:p>
    <w:sectPr w:rsidR="006F7155" w:rsidRPr="00EC2964" w:rsidSect="008D57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F1" w:rsidRDefault="009C4AF1" w:rsidP="0035200D">
      <w:r>
        <w:separator/>
      </w:r>
    </w:p>
  </w:endnote>
  <w:endnote w:type="continuationSeparator" w:id="0">
    <w:p w:rsidR="009C4AF1" w:rsidRDefault="009C4AF1" w:rsidP="0035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F1" w:rsidRDefault="009C4AF1" w:rsidP="0035200D">
      <w:r>
        <w:separator/>
      </w:r>
    </w:p>
  </w:footnote>
  <w:footnote w:type="continuationSeparator" w:id="0">
    <w:p w:rsidR="009C4AF1" w:rsidRDefault="009C4AF1" w:rsidP="0035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706"/>
    <w:multiLevelType w:val="hybridMultilevel"/>
    <w:tmpl w:val="42C87958"/>
    <w:lvl w:ilvl="0" w:tplc="0624080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743258"/>
    <w:multiLevelType w:val="hybridMultilevel"/>
    <w:tmpl w:val="F2E4CAB6"/>
    <w:lvl w:ilvl="0" w:tplc="8FB0B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01"/>
    <w:rsid w:val="00287DEC"/>
    <w:rsid w:val="002A3B62"/>
    <w:rsid w:val="002B1910"/>
    <w:rsid w:val="0032252C"/>
    <w:rsid w:val="0035200D"/>
    <w:rsid w:val="00462123"/>
    <w:rsid w:val="005E072B"/>
    <w:rsid w:val="005F759E"/>
    <w:rsid w:val="006F7155"/>
    <w:rsid w:val="008D57B5"/>
    <w:rsid w:val="008E2440"/>
    <w:rsid w:val="008E6CBC"/>
    <w:rsid w:val="009C4AF1"/>
    <w:rsid w:val="00AA40E2"/>
    <w:rsid w:val="00C92C3B"/>
    <w:rsid w:val="00EC2964"/>
    <w:rsid w:val="00F3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DAB30"/>
  <w15:chartTrackingRefBased/>
  <w15:docId w15:val="{A00DB4C3-2916-4B92-91CD-5E98AC47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0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2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20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2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200D"/>
  </w:style>
  <w:style w:type="paragraph" w:styleId="a9">
    <w:name w:val="footer"/>
    <w:basedOn w:val="a"/>
    <w:link w:val="aa"/>
    <w:uiPriority w:val="99"/>
    <w:unhideWhenUsed/>
    <w:rsid w:val="003520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2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7A4E-7BFE-4D19-A842-DB821753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川辺 祐貴</dc:creator>
  <cp:keywords/>
  <dc:description/>
  <cp:lastModifiedBy>川辺 祐貴</cp:lastModifiedBy>
  <cp:revision>3</cp:revision>
  <cp:lastPrinted>2021-07-29T00:57:00Z</cp:lastPrinted>
  <dcterms:created xsi:type="dcterms:W3CDTF">2022-04-01T03:33:00Z</dcterms:created>
  <dcterms:modified xsi:type="dcterms:W3CDTF">2022-04-01T03:38:00Z</dcterms:modified>
</cp:coreProperties>
</file>